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ab/>
      </w:r>
      <w:r w:rsidDel="00000000" w:rsidR="00000000" w:rsidRPr="00000000">
        <w:rPr>
          <w:b w:val="1"/>
          <w:rtl w:val="0"/>
        </w:rPr>
        <w:t xml:space="preserve">AFRIKAANSE WISKUNDE _2020 WEEKLIKSE ONDERRIGPLAN _ GRAAD 7</w:t>
      </w:r>
      <w:r w:rsidDel="00000000" w:rsidR="00000000" w:rsidRPr="00000000">
        <w:rPr>
          <w:rtl w:val="0"/>
        </w:rPr>
      </w:r>
    </w:p>
    <w:tbl>
      <w:tblPr>
        <w:tblStyle w:val="Table1"/>
        <w:tblW w:w="226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2"/>
        <w:gridCol w:w="1753"/>
        <w:gridCol w:w="5850"/>
        <w:gridCol w:w="5850"/>
        <w:gridCol w:w="5850"/>
        <w:gridCol w:w="1710"/>
        <w:tblGridChange w:id="0">
          <w:tblGrid>
            <w:gridCol w:w="1662"/>
            <w:gridCol w:w="1753"/>
            <w:gridCol w:w="5850"/>
            <w:gridCol w:w="5850"/>
            <w:gridCol w:w="5850"/>
            <w:gridCol w:w="171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02">
            <w:pPr>
              <w:spacing w:after="60" w:before="60" w:lineRule="auto"/>
              <w:ind w:right="-34"/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KWARTAAL 2  </w:t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03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 </w:t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04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2 &amp; 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05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4 &amp; 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</w:t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06">
            <w:pPr>
              <w:spacing w:after="60" w:before="60" w:lineRule="auto"/>
              <w:ind w:left="-111" w:right="-105" w:firstLine="869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6 &amp; 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07">
            <w:pPr>
              <w:spacing w:after="60" w:before="60" w:lineRule="auto"/>
              <w:ind w:left="-196" w:right="-168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8">
            <w:pPr>
              <w:spacing w:after="60" w:before="60" w:lineRule="auto"/>
              <w:ind w:right="-135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Tyds toekenning 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9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 uur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A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 uur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B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 uur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C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 uur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0D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Werkopdrag</w:t>
            </w:r>
          </w:p>
        </w:tc>
      </w:tr>
      <w:tr>
        <w:trPr>
          <w:trHeight w:val="11948" w:hRule="atLeast"/>
        </w:trPr>
        <w:tc>
          <w:tcPr>
            <w:tcBorders>
              <w:bottom w:color="000000" w:space="0" w:sz="4" w:val="dotted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E">
            <w:pPr>
              <w:ind w:right="-3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Onderwerp, begrippe, vaardighede en waardes 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br w:type="textWrapping"/>
              <w:t xml:space="preserve">ORIËNTERING EN BASISLYN TOETS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GEWONE BREUKE</w:t>
            </w:r>
          </w:p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Rangskik, vergelyk en vereenvoudig gewone breuke.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Rangskik en vergelyk duisendstes</w:t>
            </w:r>
          </w:p>
          <w:p w:rsidR="00000000" w:rsidDel="00000000" w:rsidP="00000000" w:rsidRDefault="00000000" w:rsidRPr="00000000" w14:paraId="00000015">
            <w:pPr>
              <w:spacing w:after="0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after="0" w:lineRule="auto"/>
              <w:ind w:left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Berekeninge met breuke</w:t>
            </w:r>
          </w:p>
          <w:p w:rsidR="00000000" w:rsidDel="00000000" w:rsidP="00000000" w:rsidRDefault="00000000" w:rsidRPr="00000000" w14:paraId="0000001E">
            <w:pPr>
              <w:spacing w:after="0" w:lineRule="auto"/>
              <w:ind w:left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Optel en aftrek van breuke, insluitend gemengde getalle waar die een noemer nie 'n veelvoud van die ander is nie</w:t>
            </w:r>
          </w:p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Vermenigvuldig gewone breuke, insluitend gemengde getalle, maar nie beperk tot breuke waar een noemer 'n veelvoud van 'n ander is nie.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Berekeningstegnieke: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Skakel gemengde getalle om na gewone breuke.</w:t>
            </w:r>
          </w:p>
          <w:p w:rsidR="00000000" w:rsidDel="00000000" w:rsidP="00000000" w:rsidRDefault="00000000" w:rsidRPr="00000000" w14:paraId="0000002C">
            <w:pPr>
              <w:spacing w:after="0" w:lineRule="auto"/>
              <w:ind w:left="252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Gebruik kennis van veelvoude en faktore om breuke in die eenvoudigste vorm voor of na berekeninge te skryf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ind w:left="252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Gebruik kennis van ekwivalente breuke om gewone breuke bymekaar te tel en af ​​te trek. 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ind w:left="720"/>
              <w:rPr>
                <w:rFonts w:ascii="Arial" w:cs="Arial" w:eastAsia="Arial" w:hAnsi="Arial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Persentasies: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Bereken die persentasie van 'n deel van 'n geheel.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ind w:left="252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Bereken die persentasie toename of afname van heelgetalle</w:t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Probleemoplossing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probleme in kontekste op wat algemene breuke en gemengde getalle insluit, insluitend groepering en verdeling; asook om breuke van heelgetalle te vind. 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ind w:left="252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probleme in kontekste waarby persentasies betrokke is, op. 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DESIMALE BREUKE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Rangskikking en vergelyking van desimale breuke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ind w:left="360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 vorentoe en terug in desimale breuke tot minstens 3 desimale plekke.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Plekwaarde van desimale getalle tot minstens 3 desimale plekke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Rangskik en vergelyk desimale breuke met ten minste 3 desimale plekke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Afronding van desimale breuke tot minstens 2 desimale plekke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Berekeninge met desimale breuke: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Optelling en aftrekking  van desimale breuke met minstens drie desimale plekke. </w:t>
            </w:r>
          </w:p>
          <w:p w:rsidR="00000000" w:rsidDel="00000000" w:rsidP="00000000" w:rsidRDefault="00000000" w:rsidRPr="00000000" w14:paraId="0000004A">
            <w:pPr>
              <w:spacing w:after="0" w:lineRule="auto"/>
              <w:ind w:left="252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Vermenigvuldig desimale breuke wat die volgende insluit: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desimale breuke tot minstens drie desimale plekke met telgetalle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desimale breuke met minstens twee desimale plekke met desimale breuke met minstens een desimale plek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ind w:left="720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Deel desimale breuke insluitend desimale breuke tot minstens drie desimale plekke deur telgetalle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ind w:left="36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Berekeningstegnieke </w:t>
            </w:r>
          </w:p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Gebruik kennis van plekwaardes om die aantal desimale plekke in die resultaat te skat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ind w:left="252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Voer berekeninge  uit.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Gebruik afronding en 'n sakrekenaar om die resultate, waar toepaslik, te kontroleer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Probleemoplossing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3"/>
              </w:numPr>
              <w:spacing w:after="0" w:lineRule="auto"/>
              <w:ind w:left="360" w:hanging="360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probleme in konteks op wat desimale breuke behels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Ekwivalente vorms:</w:t>
            </w:r>
          </w:p>
          <w:p w:rsidR="00000000" w:rsidDel="00000000" w:rsidP="00000000" w:rsidRDefault="00000000" w:rsidRPr="00000000" w14:paraId="00000065">
            <w:pPr>
              <w:ind w:left="360"/>
              <w:rPr>
                <w:rFonts w:ascii="Arial" w:cs="Arial" w:eastAsia="Arial" w:hAnsi="Arial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Herken ekwivalensie tussen gewone breuk- en desimale breukvorms van dieselfde getal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ind w:left="252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1"/>
              </w:numPr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Herken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ekwivalensie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tussen gewone breuke, desimale breuke en persentasievorms van dieselfde getal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HEELGETALLE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Tel, orden en vergelyk heelgetalle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numPr>
                <w:ilvl w:val="0"/>
                <w:numId w:val="2"/>
              </w:numPr>
              <w:spacing w:after="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 aan en terug in heelgetalle vir enige interval.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2"/>
              </w:numPr>
              <w:spacing w:after="0" w:lineRule="auto"/>
              <w:ind w:left="720" w:hanging="360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Herken, orden en vergelyk heelgetalle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Berekeninge met heelgetalle 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Optel en aftrek met heelgetalle</w:t>
            </w:r>
          </w:p>
          <w:p w:rsidR="00000000" w:rsidDel="00000000" w:rsidP="00000000" w:rsidRDefault="00000000" w:rsidRPr="00000000" w14:paraId="00000079">
            <w:pPr>
              <w:spacing w:after="0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Eienskappe van heelgetalle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Herken en gebruik kommutatiewe en assosiatiewe eienskappe van optelling en vermenigvuldiging vir heelgetalle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Probleemoplossing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3"/>
              </w:numPr>
              <w:spacing w:after="0" w:lineRule="auto"/>
              <w:ind w:left="360" w:hanging="360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probleme in konteks op wat die optel en aftrek van heelgetalle behels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WERKOPDRAG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Gewone breuke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Desimale breuke 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Heelgetalle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otted"/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9E">
            <w:pPr>
              <w:ind w:right="-3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Voorvereiste vaardighede/</w:t>
            </w:r>
          </w:p>
          <w:p w:rsidR="00000000" w:rsidDel="00000000" w:rsidP="00000000" w:rsidRDefault="00000000" w:rsidRPr="00000000" w14:paraId="0000009F">
            <w:pPr>
              <w:ind w:right="-3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voorkennis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0A1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Rangskik en vergelyk breuke, spesifiek tiendes en honderdstes</w:t>
            </w:r>
          </w:p>
          <w:p w:rsidR="00000000" w:rsidDel="00000000" w:rsidP="00000000" w:rsidRDefault="00000000" w:rsidRPr="00000000" w14:paraId="000000A2">
            <w:pPr>
              <w:spacing w:after="0" w:lineRule="auto"/>
              <w:ind w:left="252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Optelling en aftrekking  van gewone breuke, insluitend gemengde getalle, wat beperk is tot breuke met dieselfde noemers of waar die een noemer 'n veelvoud van die ander noemer is.</w:t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Herken en gebruik ekwivalente vorme van gewone breuke met een- of  tweesyfer noemers.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Breuke waar die een noemer 'n veelvoud van die ander is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Vind breukdele van heelgetalle. 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Vind ‘n persentasies van ‘n heelgetal.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Probleemoplossing met breuke hierbo genoem</w:t>
            </w:r>
          </w:p>
          <w:p w:rsidR="00000000" w:rsidDel="00000000" w:rsidP="00000000" w:rsidRDefault="00000000" w:rsidRPr="00000000" w14:paraId="000000AE">
            <w:pPr>
              <w:ind w:lef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 vorentoe en terug in desimale breuke met minstens twee desimale plekke</w:t>
            </w:r>
          </w:p>
          <w:p w:rsidR="00000000" w:rsidDel="00000000" w:rsidP="00000000" w:rsidRDefault="00000000" w:rsidRPr="00000000" w14:paraId="000000B0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Vergelyk en orden desimale breuke met minstens twee desimale plekke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Plekwaarde van syfers tot minstens twee desimale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plekke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Afronding van desimale breuke tot ten minste 1 desimale plek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Optel en aftrek van desimale breuke met ten minste twee desimale plekke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Vermenigvuldiging van desimale breuke met 10 en 100</w:t>
            </w:r>
          </w:p>
          <w:p w:rsidR="00000000" w:rsidDel="00000000" w:rsidP="00000000" w:rsidRDefault="00000000" w:rsidRPr="00000000" w14:paraId="000000BA">
            <w:pPr>
              <w:ind w:left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Optelling en aftrekking  van telgetalle</w:t>
            </w:r>
          </w:p>
          <w:p w:rsidR="00000000" w:rsidDel="00000000" w:rsidP="00000000" w:rsidRDefault="00000000" w:rsidRPr="00000000" w14:paraId="000000BC">
            <w:pPr>
              <w:spacing w:after="0" w:line="259" w:lineRule="auto"/>
              <w:ind w:left="252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numPr>
                <w:ilvl w:val="0"/>
                <w:numId w:val="1"/>
              </w:numPr>
              <w:spacing w:after="16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Getallelyn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26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1"/>
        <w:gridCol w:w="3218"/>
        <w:gridCol w:w="3218"/>
        <w:gridCol w:w="3219"/>
        <w:gridCol w:w="3218"/>
        <w:gridCol w:w="3218"/>
        <w:gridCol w:w="3219"/>
        <w:gridCol w:w="1704"/>
        <w:tblGridChange w:id="0">
          <w:tblGrid>
            <w:gridCol w:w="1661"/>
            <w:gridCol w:w="3218"/>
            <w:gridCol w:w="3218"/>
            <w:gridCol w:w="3219"/>
            <w:gridCol w:w="3218"/>
            <w:gridCol w:w="3218"/>
            <w:gridCol w:w="3219"/>
            <w:gridCol w:w="1704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C3">
            <w:pPr>
              <w:spacing w:after="60" w:before="60" w:lineRule="auto"/>
              <w:ind w:right="-34"/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KWARTAAL 3 </w:t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C4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C5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 &amp; 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C6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2 &amp;3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C7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3-5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C8">
            <w:pPr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5 &amp; 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tcBorders>
              <w:bottom w:color="000000" w:space="0" w:sz="4" w:val="single"/>
            </w:tcBorders>
            <w:shd w:fill="ffe599" w:val="clear"/>
          </w:tcPr>
          <w:p w:rsidR="00000000" w:rsidDel="00000000" w:rsidP="00000000" w:rsidRDefault="00000000" w:rsidRPr="00000000" w14:paraId="000000C9">
            <w:pPr>
              <w:spacing w:after="60" w:before="60" w:lineRule="auto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</w:tcBorders>
            <w:shd w:fill="ffe599" w:val="clear"/>
          </w:tcPr>
          <w:p w:rsidR="00000000" w:rsidDel="00000000" w:rsidP="00000000" w:rsidRDefault="00000000" w:rsidRPr="00000000" w14:paraId="000000CA">
            <w:pPr>
              <w:spacing w:after="60" w:before="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dae van Week 8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CB">
            <w:pPr>
              <w:spacing w:after="60" w:before="60" w:lineRule="auto"/>
              <w:ind w:right="-135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Tyds</w:t>
            </w:r>
          </w:p>
          <w:p w:rsidR="00000000" w:rsidDel="00000000" w:rsidP="00000000" w:rsidRDefault="00000000" w:rsidRPr="00000000" w14:paraId="000000CC">
            <w:pPr>
              <w:spacing w:after="60" w:before="60" w:lineRule="auto"/>
              <w:ind w:right="-135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toekenning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 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 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 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 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 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D3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Ondersoek</w:t>
            </w:r>
          </w:p>
        </w:tc>
      </w:tr>
      <w:tr>
        <w:trPr>
          <w:trHeight w:val="8166" w:hRule="atLeast"/>
        </w:trPr>
        <w:tc>
          <w:tcPr>
            <w:tcBorders>
              <w:bottom w:color="000000" w:space="0" w:sz="4" w:val="dotted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D4">
            <w:pPr>
              <w:ind w:right="-3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Onderwerp, begrippe, vaardighede en waardes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D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ALGEBRAÏESE UITDRUKKINGS:</w:t>
            </w:r>
          </w:p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Algebraïese taal: </w:t>
            </w:r>
          </w:p>
          <w:p w:rsidR="00000000" w:rsidDel="00000000" w:rsidP="00000000" w:rsidRDefault="00000000" w:rsidRPr="00000000" w14:paraId="000000D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Herken en interpreteer reëls</w:t>
            </w:r>
          </w:p>
          <w:p w:rsidR="00000000" w:rsidDel="00000000" w:rsidP="00000000" w:rsidRDefault="00000000" w:rsidRPr="00000000" w14:paraId="000000DB">
            <w:pPr>
              <w:spacing w:after="0" w:line="259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 verwantskappe wat in</w:t>
            </w:r>
          </w:p>
          <w:p w:rsidR="00000000" w:rsidDel="00000000" w:rsidP="00000000" w:rsidRDefault="00000000" w:rsidRPr="00000000" w14:paraId="000000DC">
            <w:pPr>
              <w:spacing w:after="0" w:line="259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simboliese vorm voorgestel</w:t>
            </w:r>
          </w:p>
          <w:p w:rsidR="00000000" w:rsidDel="00000000" w:rsidP="00000000" w:rsidRDefault="00000000" w:rsidRPr="00000000" w14:paraId="000000DD">
            <w:pPr>
              <w:spacing w:after="0" w:line="259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word</w:t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Identifiseer veranderlikes en</w:t>
            </w:r>
          </w:p>
          <w:p w:rsidR="00000000" w:rsidDel="00000000" w:rsidP="00000000" w:rsidRDefault="00000000" w:rsidRPr="00000000" w14:paraId="000000DF">
            <w:pPr>
              <w:spacing w:after="0" w:line="259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konstantes in gegewe</w:t>
            </w:r>
          </w:p>
          <w:p w:rsidR="00000000" w:rsidDel="00000000" w:rsidP="00000000" w:rsidRDefault="00000000" w:rsidRPr="00000000" w14:paraId="000000E0">
            <w:pPr>
              <w:spacing w:after="0" w:line="259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formules en vergelykings </w:t>
            </w:r>
          </w:p>
          <w:p w:rsidR="00000000" w:rsidDel="00000000" w:rsidP="00000000" w:rsidRDefault="00000000" w:rsidRPr="00000000" w14:paraId="000000E1">
            <w:pPr>
              <w:spacing w:after="0" w:line="259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E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FUNKSIES EN VERWANTSKAPPE</w:t>
            </w:r>
          </w:p>
          <w:p w:rsidR="00000000" w:rsidDel="00000000" w:rsidP="00000000" w:rsidRDefault="00000000" w:rsidRPr="00000000" w14:paraId="000000E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Inset- en uitsetwaardes</w:t>
            </w:r>
          </w:p>
          <w:p w:rsidR="00000000" w:rsidDel="00000000" w:rsidP="00000000" w:rsidRDefault="00000000" w:rsidRPr="00000000" w14:paraId="000000E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Bepaal insetwaardes, uitsetwaardes of reëls vir patrone en verwantskappe met behulp van:</w:t>
            </w:r>
          </w:p>
          <w:p w:rsidR="00000000" w:rsidDel="00000000" w:rsidP="00000000" w:rsidRDefault="00000000" w:rsidRPr="00000000" w14:paraId="000000EA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vloeidiagramme</w:t>
            </w:r>
          </w:p>
          <w:p w:rsidR="00000000" w:rsidDel="00000000" w:rsidP="00000000" w:rsidRDefault="00000000" w:rsidRPr="00000000" w14:paraId="000000EB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tabelle</w:t>
            </w:r>
          </w:p>
          <w:p w:rsidR="00000000" w:rsidDel="00000000" w:rsidP="00000000" w:rsidRDefault="00000000" w:rsidRPr="00000000" w14:paraId="000000EC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formules</w:t>
            </w:r>
          </w:p>
          <w:p w:rsidR="00000000" w:rsidDel="00000000" w:rsidP="00000000" w:rsidRDefault="00000000" w:rsidRPr="00000000" w14:paraId="000000E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Ekwivalente vorms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Bepaal, interpreteer en staaf ekwivalensie van verskillende beskrywings van dieselfde verwantskap of reël wat soos volg voorgestel word:</w:t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woordeliks</w:t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vloeidiagramme</w:t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tabelle</w:t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deur formules</w:t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deur getallesinne</w:t>
            </w:r>
          </w:p>
          <w:p w:rsidR="00000000" w:rsidDel="00000000" w:rsidP="00000000" w:rsidRDefault="00000000" w:rsidRPr="00000000" w14:paraId="000000F7">
            <w:pPr>
              <w:ind w:left="720"/>
              <w:rPr>
                <w:rFonts w:ascii="Arial" w:cs="Arial" w:eastAsia="Arial" w:hAnsi="Arial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F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ALGEBRAÏESE VERGELYKINGS</w:t>
            </w:r>
          </w:p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Getalsinne</w:t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spacing w:after="0" w:line="259" w:lineRule="auto"/>
              <w:ind w:left="201" w:hanging="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</w:t>
              <w:tab/>
              <w:t xml:space="preserve">Skryf getallesinne om probleemsituasies te beskryf</w:t>
            </w:r>
          </w:p>
          <w:p w:rsidR="00000000" w:rsidDel="00000000" w:rsidP="00000000" w:rsidRDefault="00000000" w:rsidRPr="00000000" w14:paraId="000000FE">
            <w:pPr>
              <w:spacing w:after="0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spacing w:after="0" w:line="259" w:lineRule="auto"/>
              <w:ind w:left="201" w:hanging="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</w:t>
              <w:tab/>
              <w:t xml:space="preserve">Analiseer en interpreteer getallesinne wat ’n gegewe situasie beskryf</w:t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spacing w:after="0" w:line="259" w:lineRule="auto"/>
              <w:ind w:left="201" w:hanging="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</w:t>
              <w:tab/>
              <w:t xml:space="preserve">Identifiseer veranderlikes en konstante in gegewe formules of vergelykings</w:t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spacing w:after="0" w:line="259" w:lineRule="auto"/>
              <w:ind w:left="201" w:hanging="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</w:t>
              <w:tab/>
              <w:t xml:space="preserve">Oplossing en voltooiing van getallesinne deur: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inspeksie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probeer en verbeter</w:t>
            </w:r>
          </w:p>
          <w:p w:rsidR="00000000" w:rsidDel="00000000" w:rsidP="00000000" w:rsidRDefault="00000000" w:rsidRPr="00000000" w14:paraId="00000106">
            <w:pPr>
              <w:spacing w:after="0" w:lineRule="auto"/>
              <w:ind w:left="58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Bepaal die numeriese waarde van 'n uitdrukking deur substitusie</w:t>
            </w:r>
          </w:p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0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OPPERVLAK EN OMTREK VAN 2D-VORME</w:t>
            </w:r>
          </w:p>
          <w:p w:rsidR="00000000" w:rsidDel="00000000" w:rsidP="00000000" w:rsidRDefault="00000000" w:rsidRPr="00000000" w14:paraId="0000010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Oppervlak en omtrek: </w:t>
            </w:r>
          </w:p>
          <w:p w:rsidR="00000000" w:rsidDel="00000000" w:rsidP="00000000" w:rsidRDefault="00000000" w:rsidRPr="00000000" w14:paraId="000001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Bereken die omtrek van reëlmatig en nie-reëlmatige</w:t>
            </w:r>
          </w:p>
          <w:p w:rsidR="00000000" w:rsidDel="00000000" w:rsidP="00000000" w:rsidRDefault="00000000" w:rsidRPr="00000000" w14:paraId="0000010F">
            <w:pPr>
              <w:spacing w:after="0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veelhoeke / poligone</w:t>
            </w:r>
          </w:p>
          <w:p w:rsidR="00000000" w:rsidDel="00000000" w:rsidP="00000000" w:rsidRDefault="00000000" w:rsidRPr="00000000" w14:paraId="0000011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Gebruik toepaslike formules om die omtrek en oppervlakte van die volgende te bereken: </w:t>
            </w:r>
          </w:p>
          <w:p w:rsidR="00000000" w:rsidDel="00000000" w:rsidP="00000000" w:rsidRDefault="00000000" w:rsidRPr="00000000" w14:paraId="00000112">
            <w:pPr>
              <w:numPr>
                <w:ilvl w:val="0"/>
                <w:numId w:val="4"/>
              </w:numPr>
              <w:spacing w:after="0" w:lineRule="auto"/>
              <w:ind w:left="588" w:hanging="227.99999999999997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vierkante</w:t>
            </w:r>
          </w:p>
          <w:p w:rsidR="00000000" w:rsidDel="00000000" w:rsidP="00000000" w:rsidRDefault="00000000" w:rsidRPr="00000000" w14:paraId="00000113">
            <w:pPr>
              <w:numPr>
                <w:ilvl w:val="0"/>
                <w:numId w:val="4"/>
              </w:numPr>
              <w:spacing w:after="0" w:lineRule="auto"/>
              <w:ind w:left="588" w:hanging="227.99999999999997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reghoeke</w:t>
            </w:r>
          </w:p>
          <w:p w:rsidR="00000000" w:rsidDel="00000000" w:rsidP="00000000" w:rsidRDefault="00000000" w:rsidRPr="00000000" w14:paraId="00000114">
            <w:pPr>
              <w:numPr>
                <w:ilvl w:val="0"/>
                <w:numId w:val="4"/>
              </w:numPr>
              <w:spacing w:after="0" w:lineRule="auto"/>
              <w:ind w:left="588" w:hanging="227.99999999999997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driehoeke</w:t>
            </w:r>
          </w:p>
          <w:p w:rsidR="00000000" w:rsidDel="00000000" w:rsidP="00000000" w:rsidRDefault="00000000" w:rsidRPr="00000000" w14:paraId="0000011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Berekeninge en oplossing van probleme 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1"/>
              </w:numPr>
              <w:spacing w:after="0" w:lineRule="auto"/>
              <w:ind w:left="252" w:hanging="252"/>
              <w:rPr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probleme op wat omtrek en area van veelhoeke behels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Bereken tot minstens een desimale plek</w:t>
            </w:r>
          </w:p>
          <w:p w:rsidR="00000000" w:rsidDel="00000000" w:rsidP="00000000" w:rsidRDefault="00000000" w:rsidRPr="00000000" w14:paraId="0000011A">
            <w:pPr>
              <w:spacing w:after="0" w:lineRule="auto"/>
              <w:ind w:left="72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Gebruik en herlei tussen</w:t>
            </w:r>
          </w:p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gepaste SI-eenhede</w:t>
            </w:r>
          </w:p>
          <w:p w:rsidR="00000000" w:rsidDel="00000000" w:rsidP="00000000" w:rsidRDefault="00000000" w:rsidRPr="00000000" w14:paraId="000001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insluitend:</w:t>
            </w:r>
          </w:p>
          <w:p w:rsidR="00000000" w:rsidDel="00000000" w:rsidP="00000000" w:rsidRDefault="00000000" w:rsidRPr="00000000" w14:paraId="0000011E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m:oMath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m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 ↔ c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m:oMath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c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0"/>
                  <w:szCs w:val="20"/>
                  <w:vertAlign w:val="superscript"/>
                </w:rPr>
                <m:t xml:space="preserve"> </m:t>
              </m:r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↔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2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BUITE-OPPERVLAK EN VOLUME VAN 3D-VOORWERPE</w:t>
            </w:r>
          </w:p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Buite-oppervlak en volume</w:t>
            </w:r>
          </w:p>
          <w:p w:rsidR="00000000" w:rsidDel="00000000" w:rsidP="00000000" w:rsidRDefault="00000000" w:rsidRPr="00000000" w14:paraId="0000012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Gebruik toepaslike formules om die oppervlakte, volume en kapasiteit te bereken van:</w:t>
            </w:r>
          </w:p>
          <w:p w:rsidR="00000000" w:rsidDel="00000000" w:rsidP="00000000" w:rsidRDefault="00000000" w:rsidRPr="00000000" w14:paraId="00000126">
            <w:pPr>
              <w:numPr>
                <w:ilvl w:val="0"/>
                <w:numId w:val="4"/>
              </w:numPr>
              <w:spacing w:after="0" w:lineRule="auto"/>
              <w:ind w:left="588" w:hanging="227.99999999999997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kubusse</w:t>
            </w:r>
          </w:p>
          <w:p w:rsidR="00000000" w:rsidDel="00000000" w:rsidP="00000000" w:rsidRDefault="00000000" w:rsidRPr="00000000" w14:paraId="00000127">
            <w:pPr>
              <w:numPr>
                <w:ilvl w:val="0"/>
                <w:numId w:val="4"/>
              </w:numPr>
              <w:spacing w:after="0" w:lineRule="auto"/>
              <w:ind w:left="588" w:hanging="227.99999999999997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reghoekige prismas</w:t>
            </w:r>
          </w:p>
          <w:p w:rsidR="00000000" w:rsidDel="00000000" w:rsidP="00000000" w:rsidRDefault="00000000" w:rsidRPr="00000000" w14:paraId="00000128">
            <w:pPr>
              <w:spacing w:after="0" w:lineRule="auto"/>
              <w:ind w:left="588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Beskryf die onderlinge verwantskap tussen buite-oppervlak en volume van die voorwerpe hierbo genoem</w:t>
            </w:r>
          </w:p>
          <w:p w:rsidR="00000000" w:rsidDel="00000000" w:rsidP="00000000" w:rsidRDefault="00000000" w:rsidRPr="00000000" w14:paraId="0000012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Berekeninge en oplossing van probleme</w:t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Los probleme op wat die oppervlakte, volume en kapasiteit behels. </w:t>
            </w:r>
          </w:p>
          <w:p w:rsidR="00000000" w:rsidDel="00000000" w:rsidP="00000000" w:rsidRDefault="00000000" w:rsidRPr="00000000" w14:paraId="0000012D">
            <w:pPr>
              <w:numPr>
                <w:ilvl w:val="0"/>
                <w:numId w:val="1"/>
              </w:numPr>
              <w:spacing w:after="0" w:line="259" w:lineRule="auto"/>
              <w:ind w:left="360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Gebruik en herlei tussen  toepaslike SI-eenhede, insluitend:</w:t>
            </w:r>
          </w:p>
          <w:p w:rsidR="00000000" w:rsidDel="00000000" w:rsidP="00000000" w:rsidRDefault="00000000" w:rsidRPr="00000000" w14:paraId="0000012E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m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 ↔ c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m:oMath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c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2</m:t>
                  </m:r>
                </m:sup>
              </m:sSup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 ↔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2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m:oMath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m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 ↔ c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m:oMath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c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 ↔ 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3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Gebruik ekwivalensie tussen eenhede wanneer probleme opgelos word</w:t>
            </w:r>
          </w:p>
          <w:p w:rsidR="00000000" w:rsidDel="00000000" w:rsidP="00000000" w:rsidRDefault="00000000" w:rsidRPr="00000000" w14:paraId="00000133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m:oMath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1 c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m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sz w:val="20"/>
                      <w:szCs w:val="20"/>
                    </w:rPr>
                    <m:t xml:space="preserve">3</m:t>
                  </m:r>
                </m:sup>
              </m:sSup>
              <m:r>
                <w:rPr>
                  <w:rFonts w:ascii="Cambria Math" w:cs="Cambria Math" w:eastAsia="Cambria Math" w:hAnsi="Cambria Math"/>
                  <w:sz w:val="20"/>
                  <w:szCs w:val="20"/>
                </w:rPr>
                <m:t xml:space="preserve"> ↔ 1 ml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numPr>
                <w:ilvl w:val="0"/>
                <w:numId w:val="4"/>
              </w:numPr>
              <w:ind w:left="720" w:hanging="36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superscript"/>
                <w:rtl w:val="0"/>
              </w:rPr>
              <w:t xml:space="preserve">3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↔ 1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0"/>
                <w:szCs w:val="20"/>
                <w:rtl w:val="0"/>
              </w:rPr>
              <w:t xml:space="preserve">kl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3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GRAFIEKE</w:t>
            </w:r>
          </w:p>
          <w:p w:rsidR="00000000" w:rsidDel="00000000" w:rsidP="00000000" w:rsidRDefault="00000000" w:rsidRPr="00000000" w14:paraId="0000013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Interpreteer grafieke</w:t>
            </w:r>
          </w:p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after="0" w:line="259" w:lineRule="auto"/>
              <w:ind w:left="187" w:hanging="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</w:t>
              <w:tab/>
              <w:t xml:space="preserve">Analiseer en interpreteer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globale grafieke of situasies waarin die probleme voorkom met spesiale fokus op die volgende neigings en eienskappe:</w:t>
            </w:r>
          </w:p>
          <w:p w:rsidR="00000000" w:rsidDel="00000000" w:rsidP="00000000" w:rsidRDefault="00000000" w:rsidRPr="00000000" w14:paraId="0000013C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lineêr of nie-lineêr</w:t>
            </w:r>
          </w:p>
          <w:p w:rsidR="00000000" w:rsidDel="00000000" w:rsidP="00000000" w:rsidRDefault="00000000" w:rsidRPr="00000000" w14:paraId="0000013D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konstante, vermeerdering of vermindering</w:t>
            </w:r>
          </w:p>
          <w:p w:rsidR="00000000" w:rsidDel="00000000" w:rsidP="00000000" w:rsidRDefault="00000000" w:rsidRPr="00000000" w14:paraId="0000013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Teken grafieke</w:t>
            </w:r>
          </w:p>
          <w:p w:rsidR="00000000" w:rsidDel="00000000" w:rsidP="00000000" w:rsidRDefault="00000000" w:rsidRPr="00000000" w14:paraId="0000014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numPr>
                <w:ilvl w:val="0"/>
                <w:numId w:val="1"/>
              </w:numPr>
              <w:spacing w:after="16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Teken globale grafieke deur gegewe beskrywings van ’n probleemsituasie te gebruik en identifiseer dit volgens die bogenoemde eienskappe</w:t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ONDERSOEK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Oppervlak en omtrek van 2D-vorme</w:t>
            </w:r>
          </w:p>
          <w:p w:rsidR="00000000" w:rsidDel="00000000" w:rsidP="00000000" w:rsidRDefault="00000000" w:rsidRPr="00000000" w14:paraId="0000014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of</w:t>
            </w:r>
          </w:p>
          <w:p w:rsidR="00000000" w:rsidDel="00000000" w:rsidP="00000000" w:rsidRDefault="00000000" w:rsidRPr="00000000" w14:paraId="0000014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Buite-oppervlak en volume van 3D-voorwerpe</w:t>
            </w:r>
          </w:p>
          <w:p w:rsidR="00000000" w:rsidDel="00000000" w:rsidP="00000000" w:rsidRDefault="00000000" w:rsidRPr="00000000" w14:paraId="0000014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otted"/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49">
            <w:pPr>
              <w:ind w:right="-3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Voorvereiste vaardighede/</w:t>
            </w:r>
          </w:p>
          <w:p w:rsidR="00000000" w:rsidDel="00000000" w:rsidP="00000000" w:rsidRDefault="00000000" w:rsidRPr="00000000" w14:paraId="0000014A">
            <w:pPr>
              <w:ind w:right="-3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voorkennis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4B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Betekenis van reëls in getalpatrone </w:t>
            </w:r>
          </w:p>
          <w:p w:rsidR="00000000" w:rsidDel="00000000" w:rsidP="00000000" w:rsidRDefault="00000000" w:rsidRPr="00000000" w14:paraId="0000014C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Betekenis van terme, veranderlikes en konstante</w:t>
            </w:r>
          </w:p>
          <w:p w:rsidR="00000000" w:rsidDel="00000000" w:rsidP="00000000" w:rsidRDefault="00000000" w:rsidRPr="00000000" w14:paraId="0000014D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Getalsinne</w:t>
            </w:r>
          </w:p>
          <w:p w:rsidR="00000000" w:rsidDel="00000000" w:rsidP="00000000" w:rsidRDefault="00000000" w:rsidRPr="00000000" w14:paraId="0000014E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Eienskappe van heelgetalle</w:t>
            </w:r>
          </w:p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50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Alle bewerkings met telgetalle</w:t>
            </w:r>
          </w:p>
          <w:p w:rsidR="00000000" w:rsidDel="00000000" w:rsidP="00000000" w:rsidRDefault="00000000" w:rsidRPr="00000000" w14:paraId="00000151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Optel en aftrek as omgekeerde</w:t>
            </w:r>
          </w:p>
          <w:p w:rsidR="00000000" w:rsidDel="00000000" w:rsidP="00000000" w:rsidRDefault="00000000" w:rsidRPr="00000000" w14:paraId="00000152">
            <w:pPr>
              <w:spacing w:after="0" w:line="259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bewerkings</w:t>
            </w:r>
          </w:p>
          <w:p w:rsidR="00000000" w:rsidDel="00000000" w:rsidP="00000000" w:rsidRDefault="00000000" w:rsidRPr="00000000" w14:paraId="00000153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Vermenigvuldiging en deling as  omgekeerde bewerkings (met  heelgetalle)</w:t>
            </w:r>
          </w:p>
          <w:p w:rsidR="00000000" w:rsidDel="00000000" w:rsidP="00000000" w:rsidRDefault="00000000" w:rsidRPr="00000000" w14:paraId="00000154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Optelling en aftrekking  van heelgetalle</w:t>
            </w:r>
          </w:p>
          <w:p w:rsidR="00000000" w:rsidDel="00000000" w:rsidP="00000000" w:rsidRDefault="00000000" w:rsidRPr="00000000" w14:paraId="0000015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spacing w:after="0" w:line="259" w:lineRule="auto"/>
              <w:ind w:left="201" w:hanging="187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• </w:t>
              <w:tab/>
              <w:t xml:space="preserve">Oplossing en voltooiing van getallesinne deur:</w:t>
            </w:r>
          </w:p>
          <w:p w:rsidR="00000000" w:rsidDel="00000000" w:rsidP="00000000" w:rsidRDefault="00000000" w:rsidRPr="00000000" w14:paraId="00000157">
            <w:pPr>
              <w:spacing w:line="259" w:lineRule="auto"/>
              <w:ind w:left="24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 inspeksie</w:t>
            </w:r>
          </w:p>
          <w:p w:rsidR="00000000" w:rsidDel="00000000" w:rsidP="00000000" w:rsidRDefault="00000000" w:rsidRPr="00000000" w14:paraId="00000158">
            <w:pPr>
              <w:spacing w:line="259" w:lineRule="auto"/>
              <w:ind w:left="245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-- probeer en verbeter</w:t>
            </w:r>
          </w:p>
          <w:p w:rsidR="00000000" w:rsidDel="00000000" w:rsidP="00000000" w:rsidRDefault="00000000" w:rsidRPr="00000000" w14:paraId="0000015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15A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373133"/>
                <w:sz w:val="20"/>
                <w:szCs w:val="20"/>
                <w:rtl w:val="0"/>
              </w:rPr>
              <w:t xml:space="preserve">Meet omtrek met behulp van liniale of maatbande.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Bepaal die oppervlakte van reëlmatige en nie-reëlmatige vorms deur vierkante  op roosters te tel</w:t>
            </w:r>
          </w:p>
          <w:p w:rsidR="00000000" w:rsidDel="00000000" w:rsidP="00000000" w:rsidRDefault="00000000" w:rsidRPr="00000000" w14:paraId="0000015C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Ontwikkel reëls vir die</w:t>
            </w:r>
          </w:p>
          <w:p w:rsidR="00000000" w:rsidDel="00000000" w:rsidP="00000000" w:rsidRDefault="00000000" w:rsidRPr="00000000" w14:paraId="0000015D">
            <w:pPr>
              <w:ind w:left="252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berekening  van die oppervlaktes van vierkante en reghoeke</w:t>
            </w:r>
          </w:p>
          <w:p w:rsidR="00000000" w:rsidDel="00000000" w:rsidP="00000000" w:rsidRDefault="00000000" w:rsidRPr="00000000" w14:paraId="0000015E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>
                <w:color w:val="373133"/>
              </w:rPr>
            </w:pPr>
            <w:r w:rsidDel="00000000" w:rsidR="00000000" w:rsidRPr="00000000">
              <w:rPr>
                <w:rFonts w:ascii="Arial" w:cs="Arial" w:eastAsia="Arial" w:hAnsi="Arial"/>
                <w:color w:val="373133"/>
                <w:sz w:val="20"/>
                <w:szCs w:val="20"/>
                <w:rtl w:val="0"/>
              </w:rPr>
              <w:t xml:space="preserve">Verhouding tussen omtrek en oppervlakte van reghoeke en vierkante</w:t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160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Hou aan om die volume / kapasiteit van voorwerpe te bepaal deur dit te pak of te vul</w:t>
            </w:r>
          </w:p>
          <w:p w:rsidR="00000000" w:rsidDel="00000000" w:rsidP="00000000" w:rsidRDefault="00000000" w:rsidRPr="00000000" w14:paraId="00000161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Ontwikkel ‘n begrip waarom die volume van reghoekige prismas gegee  word deur lengte  vermenigvuldig met breedte  vermenigvuldig met hoogte</w:t>
            </w:r>
          </w:p>
          <w:p w:rsidR="00000000" w:rsidDel="00000000" w:rsidP="00000000" w:rsidRDefault="00000000" w:rsidRPr="00000000" w14:paraId="00000162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Verhouding tussen  oppervlakte en volume van reghoekige prismas</w:t>
            </w:r>
          </w:p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single"/>
            </w:tcBorders>
          </w:tcPr>
          <w:p w:rsidR="00000000" w:rsidDel="00000000" w:rsidP="00000000" w:rsidRDefault="00000000" w:rsidRPr="00000000" w14:paraId="00000164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Betekenis van toename, afname en konstante</w:t>
            </w:r>
          </w:p>
          <w:p w:rsidR="00000000" w:rsidDel="00000000" w:rsidP="00000000" w:rsidRDefault="00000000" w:rsidRPr="00000000" w14:paraId="00000165">
            <w:pPr>
              <w:numPr>
                <w:ilvl w:val="0"/>
                <w:numId w:val="1"/>
              </w:numPr>
              <w:spacing w:after="0" w:line="259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Kennis van skaal</w:t>
            </w:r>
          </w:p>
          <w:p w:rsidR="00000000" w:rsidDel="00000000" w:rsidP="00000000" w:rsidRDefault="00000000" w:rsidRPr="00000000" w14:paraId="000001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</w:tcBorders>
          </w:tcPr>
          <w:p w:rsidR="00000000" w:rsidDel="00000000" w:rsidP="00000000" w:rsidRDefault="00000000" w:rsidRPr="00000000" w14:paraId="000001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2276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62"/>
        <w:gridCol w:w="6434"/>
        <w:gridCol w:w="6434"/>
        <w:gridCol w:w="6435"/>
        <w:gridCol w:w="1800"/>
        <w:tblGridChange w:id="0">
          <w:tblGrid>
            <w:gridCol w:w="1662"/>
            <w:gridCol w:w="6434"/>
            <w:gridCol w:w="6434"/>
            <w:gridCol w:w="6435"/>
            <w:gridCol w:w="1800"/>
          </w:tblGrid>
        </w:tblGridChange>
      </w:tblGrid>
      <w:tr>
        <w:tc>
          <w:tcPr>
            <w:tcBorders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172">
            <w:pPr>
              <w:spacing w:after="60" w:before="60" w:lineRule="auto"/>
              <w:ind w:right="-34"/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  <w:rtl w:val="0"/>
              </w:rPr>
              <w:t xml:space="preserve">KWARTAAL 4  </w:t>
            </w:r>
          </w:p>
        </w:tc>
        <w:tc>
          <w:tcPr>
            <w:tcBorders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73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1 &amp; 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</w:p>
        </w:tc>
        <w:tc>
          <w:tcPr>
            <w:tcBorders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74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3 &amp; 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75">
            <w:pPr>
              <w:spacing w:after="60" w:before="60" w:lineRule="auto"/>
              <w:ind w:left="-91" w:right="-145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5 &amp; 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fff2cc" w:val="clear"/>
          </w:tcPr>
          <w:p w:rsidR="00000000" w:rsidDel="00000000" w:rsidP="00000000" w:rsidRDefault="00000000" w:rsidRPr="00000000" w14:paraId="00000176">
            <w:pPr>
              <w:spacing w:after="60" w:before="60" w:lineRule="auto"/>
              <w:ind w:left="-104" w:right="-113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Week 7</w:t>
            </w:r>
          </w:p>
        </w:tc>
      </w:tr>
      <w:tr>
        <w:trPr>
          <w:trHeight w:val="373" w:hRule="atLeast"/>
        </w:trPr>
        <w:tc>
          <w:tcPr/>
          <w:p w:rsidR="00000000" w:rsidDel="00000000" w:rsidP="00000000" w:rsidRDefault="00000000" w:rsidRPr="00000000" w14:paraId="00000177">
            <w:pPr>
              <w:spacing w:after="60" w:before="60" w:lineRule="auto"/>
              <w:ind w:right="-135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Tyds</w:t>
            </w:r>
          </w:p>
          <w:p w:rsidR="00000000" w:rsidDel="00000000" w:rsidP="00000000" w:rsidRDefault="00000000" w:rsidRPr="00000000" w14:paraId="00000178">
            <w:pPr>
              <w:spacing w:after="60" w:before="60" w:lineRule="auto"/>
              <w:ind w:right="-135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toekenning</w:t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 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 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 uur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d965" w:val="clear"/>
          </w:tcPr>
          <w:p w:rsidR="00000000" w:rsidDel="00000000" w:rsidP="00000000" w:rsidRDefault="00000000" w:rsidRPr="00000000" w14:paraId="0000017C">
            <w:pPr>
              <w:spacing w:after="60" w:before="6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Toets en eksamen</w:t>
            </w:r>
          </w:p>
        </w:tc>
      </w:tr>
      <w:tr>
        <w:trPr>
          <w:trHeight w:val="705" w:hRule="atLeast"/>
        </w:trPr>
        <w:tc>
          <w:tcPr>
            <w:tcBorders>
              <w:bottom w:color="000000" w:space="0" w:sz="4" w:val="dotted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7D">
            <w:pPr>
              <w:ind w:right="-3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Ondewerp, begrippe, vaardighede en waardes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NUMERIESE EN MEETKUNDIGE PATRONE</w:t>
            </w:r>
          </w:p>
          <w:p w:rsidR="00000000" w:rsidDel="00000000" w:rsidP="00000000" w:rsidRDefault="00000000" w:rsidRPr="00000000" w14:paraId="000001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Ondersoek en brei patrone uit:</w:t>
            </w:r>
          </w:p>
          <w:p w:rsidR="00000000" w:rsidDel="00000000" w:rsidP="00000000" w:rsidRDefault="00000000" w:rsidRPr="00000000" w14:paraId="00000182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Ondersoek en brei numeriese en meetkundige patrone uit deur die verhoudings tussen getalle, (heelgetalle, desimale breuke en negatiewe heelgetalle) insluitend patrone, waar te neem</w:t>
            </w:r>
          </w:p>
          <w:p w:rsidR="00000000" w:rsidDel="00000000" w:rsidP="00000000" w:rsidRDefault="00000000" w:rsidRPr="00000000" w14:paraId="00000183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voorstelling in fisiese of diagramvorm,</w:t>
            </w:r>
          </w:p>
          <w:p w:rsidR="00000000" w:rsidDel="00000000" w:rsidP="00000000" w:rsidRDefault="00000000" w:rsidRPr="00000000" w14:paraId="00000184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nie beperk tot reekse wat ’n konstante verskil of verhouding behels nie</w:t>
            </w:r>
          </w:p>
          <w:p w:rsidR="00000000" w:rsidDel="00000000" w:rsidP="00000000" w:rsidRDefault="00000000" w:rsidRPr="00000000" w14:paraId="00000185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wat die leerder self geskep het</w:t>
            </w:r>
          </w:p>
          <w:p w:rsidR="00000000" w:rsidDel="00000000" w:rsidP="00000000" w:rsidRDefault="00000000" w:rsidRPr="00000000" w14:paraId="00000186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tabelle voorgestel</w:t>
            </w:r>
          </w:p>
          <w:p w:rsidR="00000000" w:rsidDel="00000000" w:rsidP="00000000" w:rsidRDefault="00000000" w:rsidRPr="00000000" w14:paraId="00000187">
            <w:pPr>
              <w:numPr>
                <w:ilvl w:val="0"/>
                <w:numId w:val="1"/>
              </w:numPr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Beskryf en bewys die algemene reëls vir die waargenome verwantskappe tussen getalle in eie woorde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89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TRANSFORMASIE MEETKUNDE</w:t>
            </w:r>
          </w:p>
          <w:p w:rsidR="00000000" w:rsidDel="00000000" w:rsidP="00000000" w:rsidRDefault="00000000" w:rsidRPr="00000000" w14:paraId="0000018A">
            <w:pPr>
              <w:spacing w:line="36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Transformasies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Herken, beskryf en gebruik verplasings, refleksies en rotasies met meetkundige figure en vorms op grafiekpapier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Identifiseer en teken simmetrielyne in meetkundige figure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25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spacing w:line="360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Vergrotings en verkleinings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360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Teken vergrotings en verkleinings van meetkundige figure op grafiekpapier en vergelyk dit in terme van vorm en grootte </w:t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19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DATA HANTERING</w:t>
            </w:r>
          </w:p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Versamel, organiseer en som data op</w:t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Versamel data:</w:t>
            </w:r>
          </w:p>
          <w:p w:rsidR="00000000" w:rsidDel="00000000" w:rsidP="00000000" w:rsidRDefault="00000000" w:rsidRPr="00000000" w14:paraId="00000197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Stel vrae wat verband hou met sosiale-, ekonomiese- en omgewingskwessies in eie omgewing.</w:t>
            </w:r>
          </w:p>
          <w:p w:rsidR="00000000" w:rsidDel="00000000" w:rsidP="00000000" w:rsidRDefault="00000000" w:rsidRPr="00000000" w14:paraId="00000198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Kies geskikte bronne vir die versameling van data</w:t>
            </w:r>
          </w:p>
          <w:p w:rsidR="00000000" w:rsidDel="00000000" w:rsidP="00000000" w:rsidRDefault="00000000" w:rsidRPr="00000000" w14:paraId="00000199">
            <w:pPr>
              <w:spacing w:after="0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(insluitend maats, gesin en familie, koerante, boeke, tydskrifte), insluitend om onderskeid te tref tussen steekproewe en bevolkings.</w:t>
            </w:r>
          </w:p>
          <w:p w:rsidR="00000000" w:rsidDel="00000000" w:rsidP="00000000" w:rsidRDefault="00000000" w:rsidRPr="00000000" w14:paraId="0000019A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Ontwerp en gebruik eenvoudige vraelyste om  vrae te beantwoord:</w:t>
            </w:r>
          </w:p>
          <w:p w:rsidR="00000000" w:rsidDel="00000000" w:rsidP="00000000" w:rsidRDefault="00000000" w:rsidRPr="00000000" w14:paraId="0000019B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 ja/nee- tipe antwoorde;</w:t>
            </w:r>
          </w:p>
          <w:p w:rsidR="00000000" w:rsidDel="00000000" w:rsidP="00000000" w:rsidRDefault="00000000" w:rsidRPr="00000000" w14:paraId="0000019C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 antwoorde op veelvuldige keusevrae. </w:t>
            </w:r>
          </w:p>
          <w:p w:rsidR="00000000" w:rsidDel="00000000" w:rsidP="00000000" w:rsidRDefault="00000000" w:rsidRPr="00000000" w14:paraId="0000019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L.W. Voorsien leerders van data om tyd te bespaar</w:t>
            </w:r>
          </w:p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Organisasie en opsomming van data: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Organiseer (en groepeer waar gepas) en teken data aan deur die volgende te gebruik:</w:t>
            </w:r>
          </w:p>
          <w:p w:rsidR="00000000" w:rsidDel="00000000" w:rsidP="00000000" w:rsidRDefault="00000000" w:rsidRPr="00000000" w14:paraId="000001A3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tellings;</w:t>
            </w:r>
          </w:p>
          <w:p w:rsidR="00000000" w:rsidDel="00000000" w:rsidP="00000000" w:rsidRDefault="00000000" w:rsidRPr="00000000" w14:paraId="000001A4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tabelle;</w:t>
            </w:r>
          </w:p>
          <w:p w:rsidR="00000000" w:rsidDel="00000000" w:rsidP="00000000" w:rsidRDefault="00000000" w:rsidRPr="00000000" w14:paraId="000001A5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stam-en blaarvoorstellings.</w:t>
            </w:r>
          </w:p>
          <w:p w:rsidR="00000000" w:rsidDel="00000000" w:rsidP="00000000" w:rsidRDefault="00000000" w:rsidRPr="00000000" w14:paraId="000001A6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Groepeer data in intervalle.</w:t>
            </w:r>
          </w:p>
          <w:p w:rsidR="00000000" w:rsidDel="00000000" w:rsidP="00000000" w:rsidRDefault="00000000" w:rsidRPr="00000000" w14:paraId="000001A7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Maak opsommings van en onderskei  tussen ongegroepeerde numeriese data deur die volgende te bepaal:</w:t>
            </w:r>
          </w:p>
          <w:p w:rsidR="00000000" w:rsidDel="00000000" w:rsidP="00000000" w:rsidRDefault="00000000" w:rsidRPr="00000000" w14:paraId="000001A8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gemiddelde;</w:t>
            </w:r>
          </w:p>
          <w:p w:rsidR="00000000" w:rsidDel="00000000" w:rsidP="00000000" w:rsidRDefault="00000000" w:rsidRPr="00000000" w14:paraId="000001A9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mediaan;</w:t>
            </w:r>
          </w:p>
          <w:p w:rsidR="00000000" w:rsidDel="00000000" w:rsidP="00000000" w:rsidRDefault="00000000" w:rsidRPr="00000000" w14:paraId="000001AA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modus.</w:t>
            </w:r>
          </w:p>
          <w:p w:rsidR="00000000" w:rsidDel="00000000" w:rsidP="00000000" w:rsidRDefault="00000000" w:rsidRPr="00000000" w14:paraId="000001AB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Identifiseer die grootste en kleinste telling in ’n datastel en bepaal die verskil tussen hierdie tellings ten einde die verspreiding van die data (omvang) te bepaal. </w:t>
            </w:r>
          </w:p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Voorstelling van data:</w:t>
            </w:r>
          </w:p>
          <w:p w:rsidR="00000000" w:rsidDel="00000000" w:rsidP="00000000" w:rsidRDefault="00000000" w:rsidRPr="00000000" w14:paraId="000001AE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Teken ’n verskeidenheid grafieke met die hand of met behulp van tegnologie om data (gegroepeer en ongegroepeer) voor  te stel en te interpreteer, insluitend:</w:t>
            </w:r>
          </w:p>
          <w:p w:rsidR="00000000" w:rsidDel="00000000" w:rsidP="00000000" w:rsidRDefault="00000000" w:rsidRPr="00000000" w14:paraId="000001AF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staafgrafieke en dubbele staafgrafieke;</w:t>
            </w:r>
          </w:p>
          <w:p w:rsidR="00000000" w:rsidDel="00000000" w:rsidP="00000000" w:rsidRDefault="00000000" w:rsidRPr="00000000" w14:paraId="000001B0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histogramme met gegewe intervalle;</w:t>
            </w:r>
          </w:p>
          <w:p w:rsidR="00000000" w:rsidDel="00000000" w:rsidP="00000000" w:rsidRDefault="00000000" w:rsidRPr="00000000" w14:paraId="000001B1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sirkeldiagramme. </w:t>
            </w:r>
          </w:p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Interpreteer, analiseer en rapporteur data</w:t>
            </w:r>
          </w:p>
          <w:p w:rsidR="00000000" w:rsidDel="00000000" w:rsidP="00000000" w:rsidRDefault="00000000" w:rsidRPr="00000000" w14:paraId="000001B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Interpretasie van data:</w:t>
            </w:r>
          </w:p>
          <w:p w:rsidR="00000000" w:rsidDel="00000000" w:rsidP="00000000" w:rsidRDefault="00000000" w:rsidRPr="00000000" w14:paraId="000001B6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Kritiese lees en interpretasie van data wat voorgestel word in:</w:t>
            </w:r>
          </w:p>
          <w:p w:rsidR="00000000" w:rsidDel="00000000" w:rsidP="00000000" w:rsidRDefault="00000000" w:rsidRPr="00000000" w14:paraId="000001B7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woorde;</w:t>
            </w:r>
          </w:p>
          <w:p w:rsidR="00000000" w:rsidDel="00000000" w:rsidP="00000000" w:rsidRDefault="00000000" w:rsidRPr="00000000" w14:paraId="000001B8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staafgrafieke;</w:t>
            </w:r>
          </w:p>
          <w:p w:rsidR="00000000" w:rsidDel="00000000" w:rsidP="00000000" w:rsidRDefault="00000000" w:rsidRPr="00000000" w14:paraId="000001B9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dubbele staafgrafieke;</w:t>
            </w:r>
          </w:p>
          <w:p w:rsidR="00000000" w:rsidDel="00000000" w:rsidP="00000000" w:rsidRDefault="00000000" w:rsidRPr="00000000" w14:paraId="000001BA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sirkeldiagramme;</w:t>
            </w:r>
          </w:p>
          <w:p w:rsidR="00000000" w:rsidDel="00000000" w:rsidP="00000000" w:rsidRDefault="00000000" w:rsidRPr="00000000" w14:paraId="000001BB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histogramme.</w:t>
            </w:r>
          </w:p>
          <w:p w:rsidR="00000000" w:rsidDel="00000000" w:rsidP="00000000" w:rsidRDefault="00000000" w:rsidRPr="00000000" w14:paraId="000001BC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spacing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Analise van data:</w:t>
            </w:r>
          </w:p>
          <w:p w:rsidR="00000000" w:rsidDel="00000000" w:rsidP="00000000" w:rsidRDefault="00000000" w:rsidRPr="00000000" w14:paraId="000001BE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Kritiese analise van data deur vrae te beantwoord met betrekking   tot:</w:t>
            </w:r>
          </w:p>
          <w:p w:rsidR="00000000" w:rsidDel="00000000" w:rsidP="00000000" w:rsidRDefault="00000000" w:rsidRPr="00000000" w14:paraId="000001BF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kategorieë binne die data, insluitend dataintervalle;</w:t>
            </w:r>
          </w:p>
          <w:p w:rsidR="00000000" w:rsidDel="00000000" w:rsidP="00000000" w:rsidRDefault="00000000" w:rsidRPr="00000000" w14:paraId="000001C0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databronne en kontekste;</w:t>
            </w:r>
          </w:p>
          <w:p w:rsidR="00000000" w:rsidDel="00000000" w:rsidP="00000000" w:rsidRDefault="00000000" w:rsidRPr="00000000" w14:paraId="000001C1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algemene neigings (gemiddeld, modus, mediaan);</w:t>
            </w:r>
          </w:p>
          <w:p w:rsidR="00000000" w:rsidDel="00000000" w:rsidP="00000000" w:rsidRDefault="00000000" w:rsidRPr="00000000" w14:paraId="000001C2">
            <w:pPr>
              <w:numPr>
                <w:ilvl w:val="0"/>
                <w:numId w:val="4"/>
              </w:numPr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die skaal wat in grafieke gebruik word.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76" w:lineRule="auto"/>
              <w:ind w:left="588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Verslagdoening van data:</w:t>
            </w:r>
          </w:p>
          <w:p w:rsidR="00000000" w:rsidDel="00000000" w:rsidP="00000000" w:rsidRDefault="00000000" w:rsidRPr="00000000" w14:paraId="000001C6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Maak opsommings van data in kort paragrawe,insluitend:</w:t>
            </w:r>
          </w:p>
          <w:p w:rsidR="00000000" w:rsidDel="00000000" w:rsidP="00000000" w:rsidRDefault="00000000" w:rsidRPr="00000000" w14:paraId="000001C7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 tot gevolgtrekkings t.o.v. die data;</w:t>
            </w:r>
          </w:p>
          <w:p w:rsidR="00000000" w:rsidDel="00000000" w:rsidP="00000000" w:rsidRDefault="00000000" w:rsidRPr="00000000" w14:paraId="000001C8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maak voorspellings wat op die data gegrond is;</w:t>
            </w:r>
          </w:p>
          <w:p w:rsidR="00000000" w:rsidDel="00000000" w:rsidP="00000000" w:rsidRDefault="00000000" w:rsidRPr="00000000" w14:paraId="000001C9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identifiseer bronne van foute en vooroordele in die data; en</w:t>
            </w:r>
          </w:p>
          <w:p w:rsidR="00000000" w:rsidDel="00000000" w:rsidP="00000000" w:rsidRDefault="00000000" w:rsidRPr="00000000" w14:paraId="000001CA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keuse van gepaste opsommingstatisitiek vir die data (gemiddeld, mediaan, modus, omvang )</w:t>
            </w:r>
          </w:p>
          <w:p w:rsidR="00000000" w:rsidDel="00000000" w:rsidP="00000000" w:rsidRDefault="00000000" w:rsidRPr="00000000" w14:paraId="000001C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C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TOETS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C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Alle  onderwerpe vir  die kwartaal</w:t>
            </w:r>
          </w:p>
          <w:p w:rsidR="00000000" w:rsidDel="00000000" w:rsidP="00000000" w:rsidRDefault="00000000" w:rsidRPr="00000000" w14:paraId="000001C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EKSAMEN</w:t>
            </w:r>
          </w:p>
          <w:p w:rsidR="00000000" w:rsidDel="00000000" w:rsidP="00000000" w:rsidRDefault="00000000" w:rsidRPr="00000000" w14:paraId="000001D0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Alle onderwerpe vanaf kwartaal    1 - 4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spacing w:after="0" w:lineRule="auto"/>
              <w:ind w:left="252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otted"/>
              <w:bottom w:color="000000" w:space="0" w:sz="4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1DC">
            <w:pPr>
              <w:ind w:right="-3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Voorvereiste vaardighede/</w:t>
            </w:r>
          </w:p>
          <w:p w:rsidR="00000000" w:rsidDel="00000000" w:rsidP="00000000" w:rsidRDefault="00000000" w:rsidRPr="00000000" w14:paraId="000001DD">
            <w:pPr>
              <w:ind w:right="-34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voorkennis</w:t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 vorentoe en terug in gewone breuke, desimale breuke en negatiewe heelgetalle;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Herken en orden negatiewe heelgetalle</w:t>
            </w:r>
          </w:p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Optel en aftrek van breuke, desimale breuke en negatiewe heelgetalle</w:t>
            </w:r>
          </w:p>
          <w:p w:rsidR="00000000" w:rsidDel="00000000" w:rsidP="00000000" w:rsidRDefault="00000000" w:rsidRPr="00000000" w14:paraId="000001E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Vermenigvuldiging van gewone breuke en desimale breuke beperk tot 2 desimale met 1 desimaal</w:t>
            </w:r>
          </w:p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Deling van desimale breuke deur heelgetalle</w:t>
            </w:r>
          </w:p>
          <w:p w:rsidR="00000000" w:rsidDel="00000000" w:rsidP="00000000" w:rsidRDefault="00000000" w:rsidRPr="00000000" w14:paraId="000001E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Ondersoek en brei numeriese en meetkundige patrone uit deur die verhoudings tussen getalle,waar te neem, nie beperk tot konstante verskille nie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Beskryf die algemene reëls in verhoudings in patrone wat beperk is tot konstante verskille of verhouding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Verplasings, refleksies en rotasies, vergrotings en verkleinings met meetkundige figure en vorms op grafiekpapier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25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Vorm tesselerende patrone, insluitend patrone met lyn simmetrie deur die afteken en beweging van 2D vorms met rotasie, verplasings en refleksie.</w:t>
            </w:r>
          </w:p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Beskryf waargeneemde patrone van tesselasies i.t.v. rotasie, verplasing en refleksie</w:t>
            </w:r>
          </w:p>
          <w:p w:rsidR="00000000" w:rsidDel="00000000" w:rsidP="00000000" w:rsidRDefault="00000000" w:rsidRPr="00000000" w14:paraId="000001F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Teken vergroting en verkleining van 2D vorms om grootte en vorm van driehoeke en vierhoeke te vergelyk</w:t>
            </w:r>
          </w:p>
          <w:p w:rsidR="00000000" w:rsidDel="00000000" w:rsidP="00000000" w:rsidRDefault="00000000" w:rsidRPr="00000000" w14:paraId="000001F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</w:tcBorders>
          </w:tcPr>
          <w:p w:rsidR="00000000" w:rsidDel="00000000" w:rsidP="00000000" w:rsidRDefault="00000000" w:rsidRPr="00000000" w14:paraId="000001F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Versamel en organiseer data</w:t>
            </w:r>
          </w:p>
          <w:p w:rsidR="00000000" w:rsidDel="00000000" w:rsidP="00000000" w:rsidRDefault="00000000" w:rsidRPr="00000000" w14:paraId="000001F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Versamel data deur die volgende te gebruik: </w:t>
            </w:r>
          </w:p>
          <w:p w:rsidR="00000000" w:rsidDel="00000000" w:rsidP="00000000" w:rsidRDefault="00000000" w:rsidRPr="00000000" w14:paraId="000001F9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tellings en tabelle vir optekening</w:t>
            </w:r>
          </w:p>
          <w:p w:rsidR="00000000" w:rsidDel="00000000" w:rsidP="00000000" w:rsidRDefault="00000000" w:rsidRPr="00000000" w14:paraId="000001FA">
            <w:pPr>
              <w:numPr>
                <w:ilvl w:val="0"/>
                <w:numId w:val="4"/>
              </w:numPr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eenvoudige vraelyste om vrae te beantwoord:  met ja/nee- tipe antwoorde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588" w:right="0" w:hanging="72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Rangskik data van kleinste tot grootste groep</w:t>
            </w:r>
          </w:p>
          <w:p w:rsidR="00000000" w:rsidDel="00000000" w:rsidP="00000000" w:rsidRDefault="00000000" w:rsidRPr="00000000" w14:paraId="000001F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Voorstelling van data</w:t>
            </w:r>
          </w:p>
          <w:p w:rsidR="00000000" w:rsidDel="00000000" w:rsidP="00000000" w:rsidRDefault="00000000" w:rsidRPr="00000000" w14:paraId="000001FF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Teken ‘n verskeidenheid grafieke om data voor te stel en interpreteer, insluitend piktogramme (talle tot een voorstelling),  staafgrafieke en dubbele staafgrafieke; </w:t>
            </w:r>
          </w:p>
          <w:p w:rsidR="00000000" w:rsidDel="00000000" w:rsidP="00000000" w:rsidRDefault="00000000" w:rsidRPr="00000000" w14:paraId="00000201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Interpreteer data</w:t>
            </w:r>
          </w:p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Kritiese lees en interpretasie van data wat voorgestel word in woorde, piktogramme, staafgrafieke , dubbele staafgrafieke en sirkel diagramme</w:t>
            </w:r>
          </w:p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Analiseer data</w:t>
            </w:r>
          </w:p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252" w:right="0" w:hanging="252"/>
              <w:jc w:val="left"/>
              <w:rPr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Analyse met betrekking tot:</w:t>
            </w:r>
          </w:p>
          <w:p w:rsidR="00000000" w:rsidDel="00000000" w:rsidP="00000000" w:rsidRDefault="00000000" w:rsidRPr="00000000" w14:paraId="00000209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kategorieë binne die data, insluitend dataintervalle;</w:t>
            </w:r>
          </w:p>
          <w:p w:rsidR="00000000" w:rsidDel="00000000" w:rsidP="00000000" w:rsidRDefault="00000000" w:rsidRPr="00000000" w14:paraId="0000020A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databronne en kontekste;</w:t>
            </w:r>
          </w:p>
          <w:p w:rsidR="00000000" w:rsidDel="00000000" w:rsidP="00000000" w:rsidRDefault="00000000" w:rsidRPr="00000000" w14:paraId="0000020B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algemene neigings (gemiddeld, modus,mediaan); </w:t>
            </w:r>
          </w:p>
          <w:p w:rsidR="00000000" w:rsidDel="00000000" w:rsidP="00000000" w:rsidRDefault="00000000" w:rsidRPr="00000000" w14:paraId="0000020C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Verslagdoening van data:</w:t>
            </w:r>
          </w:p>
          <w:p w:rsidR="00000000" w:rsidDel="00000000" w:rsidP="00000000" w:rsidRDefault="00000000" w:rsidRPr="00000000" w14:paraId="0000020E">
            <w:pPr>
              <w:numPr>
                <w:ilvl w:val="0"/>
                <w:numId w:val="1"/>
              </w:numPr>
              <w:spacing w:after="0" w:lineRule="auto"/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Maak opsommings van data in kort paragrawe, insluitend:</w:t>
            </w:r>
          </w:p>
          <w:p w:rsidR="00000000" w:rsidDel="00000000" w:rsidP="00000000" w:rsidRDefault="00000000" w:rsidRPr="00000000" w14:paraId="0000020F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 tot gevolgtrekkings t.o.v. die data;</w:t>
            </w:r>
          </w:p>
          <w:p w:rsidR="00000000" w:rsidDel="00000000" w:rsidP="00000000" w:rsidRDefault="00000000" w:rsidRPr="00000000" w14:paraId="00000210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maak voorspellings wat op die data gegrond is;</w:t>
            </w:r>
          </w:p>
          <w:p w:rsidR="00000000" w:rsidDel="00000000" w:rsidP="00000000" w:rsidRDefault="00000000" w:rsidRPr="00000000" w14:paraId="00000211">
            <w:pPr>
              <w:numPr>
                <w:ilvl w:val="0"/>
                <w:numId w:val="4"/>
              </w:numPr>
              <w:spacing w:after="0" w:lineRule="auto"/>
              <w:ind w:left="72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identifiseer bronne van foute en vooroordele in die data;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2">
            <w:pPr>
              <w:numPr>
                <w:ilvl w:val="0"/>
                <w:numId w:val="1"/>
              </w:numPr>
              <w:ind w:left="252" w:hanging="252"/>
              <w:rPr/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Ondersoek ongegroepeerde numeriese data om modus en median te bepaal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23811"/>
      <w:pgMar w:bottom="170" w:top="284" w:left="680" w:right="68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ambria Math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‒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Z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